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2970"/>
        <w:gridCol w:w="3060"/>
        <w:gridCol w:w="2970"/>
        <w:gridCol w:w="3510"/>
      </w:tblGrid>
      <w:tr w:rsidR="000A1A40" w:rsidRPr="008B4228" w:rsidTr="004A62DE">
        <w:trPr>
          <w:trHeight w:val="853"/>
        </w:trPr>
        <w:tc>
          <w:tcPr>
            <w:tcW w:w="1800" w:type="dxa"/>
            <w:gridSpan w:val="2"/>
            <w:tcBorders>
              <w:top w:val="nil"/>
              <w:left w:val="nil"/>
            </w:tcBorders>
          </w:tcPr>
          <w:p w:rsidR="008100F2" w:rsidRPr="008B4228" w:rsidRDefault="008100F2" w:rsidP="000A1A40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8B4228">
              <w:rPr>
                <w:rFonts w:asciiTheme="minorHAnsi" w:hAnsiTheme="minorHAnsi"/>
              </w:rPr>
              <w:t xml:space="preserve">Grade: </w:t>
            </w:r>
            <w:r w:rsidRPr="00597F33">
              <w:rPr>
                <w:rFonts w:asciiTheme="minorHAnsi" w:hAnsiTheme="minorHAnsi"/>
                <w:b/>
              </w:rPr>
              <w:t>11</w:t>
            </w:r>
          </w:p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</w:rPr>
            </w:pPr>
            <w:r w:rsidRPr="008B4228">
              <w:rPr>
                <w:rFonts w:asciiTheme="minorHAnsi" w:hAnsiTheme="minorHAnsi"/>
              </w:rPr>
              <w:t xml:space="preserve">Genre: </w:t>
            </w:r>
            <w:r w:rsidRPr="00597F33">
              <w:rPr>
                <w:rFonts w:asciiTheme="minorHAnsi" w:hAnsiTheme="minorHAnsi"/>
                <w:b/>
              </w:rPr>
              <w:t>Critical Review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2F2F2"/>
          </w:tcPr>
          <w:p w:rsidR="000A1A40" w:rsidRPr="008B4228" w:rsidRDefault="000A1A40" w:rsidP="000A1A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>Advanced</w:t>
            </w:r>
          </w:p>
          <w:p w:rsidR="008B4228" w:rsidRPr="008B4228" w:rsidRDefault="008B4228" w:rsidP="008B42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>[Exceeds]</w:t>
            </w:r>
          </w:p>
          <w:p w:rsidR="000A1A40" w:rsidRPr="008B4228" w:rsidRDefault="000A1A40" w:rsidP="000A1A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 xml:space="preserve">4 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A1A40" w:rsidRPr="008B4228" w:rsidRDefault="000A1A40" w:rsidP="000A1A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>Proficient</w:t>
            </w:r>
          </w:p>
          <w:p w:rsidR="008B4228" w:rsidRPr="008B4228" w:rsidRDefault="008B4228" w:rsidP="008B42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>[Meets]</w:t>
            </w:r>
          </w:p>
          <w:p w:rsidR="000A1A40" w:rsidRPr="008B4228" w:rsidRDefault="000A1A40" w:rsidP="000A1A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 xml:space="preserve">3 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A1A40" w:rsidRPr="008B4228" w:rsidRDefault="000A1A40" w:rsidP="000A1A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>Partially Proficient</w:t>
            </w:r>
          </w:p>
          <w:p w:rsidR="008B4228" w:rsidRPr="008B4228" w:rsidRDefault="008B4228" w:rsidP="008B42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>[Approaching]</w:t>
            </w:r>
          </w:p>
          <w:p w:rsidR="000A1A40" w:rsidRPr="008B4228" w:rsidRDefault="000A1A40" w:rsidP="000A1A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2F2F2"/>
          </w:tcPr>
          <w:p w:rsidR="000A1A40" w:rsidRPr="008B4228" w:rsidRDefault="000A1A40" w:rsidP="000A1A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>Unsatisfactory</w:t>
            </w:r>
          </w:p>
          <w:p w:rsidR="008B4228" w:rsidRPr="008B4228" w:rsidRDefault="008B4228" w:rsidP="008B422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>[Doesn’t Meet]</w:t>
            </w:r>
          </w:p>
          <w:p w:rsidR="000A1A40" w:rsidRPr="008B4228" w:rsidRDefault="000A1A40" w:rsidP="000A1A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B422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0A1A40" w:rsidRPr="008B4228" w:rsidTr="004A62DE">
        <w:trPr>
          <w:trHeight w:val="1826"/>
        </w:trPr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:rsidR="000A1A40" w:rsidRPr="00597F33" w:rsidRDefault="006A5495" w:rsidP="000A1A4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7F33">
              <w:rPr>
                <w:rFonts w:asciiTheme="minorHAnsi" w:hAnsiTheme="minorHAnsi"/>
                <w:b/>
                <w:sz w:val="24"/>
                <w:szCs w:val="24"/>
              </w:rPr>
              <w:t>Ideas and Organization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B4228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B4228">
              <w:rPr>
                <w:rFonts w:asciiTheme="minorHAnsi" w:hAnsiTheme="minorHAnsi"/>
                <w:b/>
                <w:sz w:val="20"/>
              </w:rPr>
              <w:t>Orientation/</w:t>
            </w:r>
          </w:p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B4228">
              <w:rPr>
                <w:rFonts w:asciiTheme="minorHAnsi" w:hAnsiTheme="minorHAnsi"/>
                <w:b/>
                <w:sz w:val="20"/>
              </w:rPr>
              <w:t>Opening</w:t>
            </w:r>
          </w:p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B223D" w:rsidRDefault="006B223D" w:rsidP="008B4228">
            <w:pPr>
              <w:numPr>
                <w:ilvl w:val="0"/>
                <w:numId w:val="7"/>
              </w:numPr>
              <w:spacing w:after="0" w:line="240" w:lineRule="auto"/>
              <w:ind w:left="158" w:hanging="158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Illuminates the subject and </w:t>
            </w:r>
            <w:r w:rsidR="00894E8A">
              <w:rPr>
                <w:rFonts w:asciiTheme="minorHAnsi" w:hAnsiTheme="minorHAnsi"/>
                <w:sz w:val="16"/>
                <w:szCs w:val="18"/>
              </w:rPr>
              <w:t xml:space="preserve">both </w:t>
            </w:r>
            <w:r w:rsidR="00C726BE">
              <w:rPr>
                <w:rFonts w:asciiTheme="minorHAnsi" w:hAnsiTheme="minorHAnsi"/>
                <w:sz w:val="16"/>
                <w:szCs w:val="18"/>
              </w:rPr>
              <w:t>concisely and accurately summarizes the argument of the published work to promote audience understanding</w:t>
            </w:r>
          </w:p>
          <w:p w:rsidR="00C726BE" w:rsidRDefault="00C726BE" w:rsidP="008B4228">
            <w:pPr>
              <w:numPr>
                <w:ilvl w:val="0"/>
                <w:numId w:val="7"/>
              </w:numPr>
              <w:spacing w:after="0" w:line="240" w:lineRule="auto"/>
              <w:ind w:left="158" w:hanging="158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Asserts a claim that provides </w:t>
            </w:r>
            <w:r w:rsidR="00894E8A">
              <w:rPr>
                <w:rFonts w:asciiTheme="minorHAnsi" w:hAnsiTheme="minorHAnsi"/>
                <w:sz w:val="16"/>
                <w:szCs w:val="18"/>
              </w:rPr>
              <w:t xml:space="preserve">a unique or fresh perspective on 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the argument in the published work</w:t>
            </w:r>
          </w:p>
          <w:p w:rsidR="00C726BE" w:rsidRPr="008B4228" w:rsidRDefault="00C726BE" w:rsidP="008B4228">
            <w:pPr>
              <w:numPr>
                <w:ilvl w:val="0"/>
                <w:numId w:val="7"/>
              </w:numPr>
              <w:spacing w:after="0" w:line="240" w:lineRule="auto"/>
              <w:ind w:left="158" w:hanging="158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Opening purposefully establishes context and effectively engages the audience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B223D" w:rsidRPr="008B4228" w:rsidRDefault="006B223D" w:rsidP="006B223D">
            <w:pPr>
              <w:numPr>
                <w:ilvl w:val="0"/>
                <w:numId w:val="7"/>
              </w:numPr>
              <w:spacing w:after="0" w:line="240" w:lineRule="auto"/>
              <w:ind w:left="158" w:hanging="158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 xml:space="preserve">States the subject and summarizes the argument of the published work to establish </w:t>
            </w:r>
            <w:r w:rsidR="00C726BE">
              <w:rPr>
                <w:rFonts w:asciiTheme="minorHAnsi" w:hAnsiTheme="minorHAnsi"/>
                <w:sz w:val="16"/>
                <w:szCs w:val="18"/>
              </w:rPr>
              <w:t>audience</w:t>
            </w:r>
            <w:r w:rsidRPr="008B4228">
              <w:rPr>
                <w:rFonts w:asciiTheme="minorHAnsi" w:hAnsiTheme="minorHAnsi"/>
                <w:sz w:val="16"/>
                <w:szCs w:val="18"/>
              </w:rPr>
              <w:t xml:space="preserve"> understanding </w:t>
            </w:r>
          </w:p>
          <w:p w:rsidR="00C726BE" w:rsidRPr="008B4228" w:rsidRDefault="00C726BE" w:rsidP="00C726BE">
            <w:pPr>
              <w:numPr>
                <w:ilvl w:val="0"/>
                <w:numId w:val="7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Asserts a claim that concurs or disputes the argument in the published work</w:t>
            </w:r>
          </w:p>
          <w:p w:rsidR="006B223D" w:rsidRDefault="006B223D" w:rsidP="006B223D">
            <w:pPr>
              <w:numPr>
                <w:ilvl w:val="0"/>
                <w:numId w:val="7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 xml:space="preserve">Opening </w:t>
            </w:r>
            <w:r w:rsidR="00C726BE">
              <w:rPr>
                <w:rFonts w:asciiTheme="minorHAnsi" w:hAnsiTheme="minorHAnsi"/>
                <w:sz w:val="16"/>
                <w:szCs w:val="18"/>
              </w:rPr>
              <w:t>clearly</w:t>
            </w:r>
            <w:r w:rsidRPr="008B4228">
              <w:rPr>
                <w:rFonts w:asciiTheme="minorHAnsi" w:hAnsiTheme="minorHAnsi"/>
                <w:sz w:val="16"/>
                <w:szCs w:val="18"/>
              </w:rPr>
              <w:t xml:space="preserve"> establishes context and promotes </w:t>
            </w:r>
            <w:r w:rsidR="00C726BE">
              <w:rPr>
                <w:rFonts w:asciiTheme="minorHAnsi" w:hAnsiTheme="minorHAnsi"/>
                <w:sz w:val="16"/>
                <w:szCs w:val="18"/>
              </w:rPr>
              <w:t>audience</w:t>
            </w:r>
            <w:r w:rsidRPr="008B4228">
              <w:rPr>
                <w:rFonts w:asciiTheme="minorHAnsi" w:hAnsiTheme="minorHAnsi"/>
                <w:sz w:val="16"/>
                <w:szCs w:val="18"/>
              </w:rPr>
              <w:t xml:space="preserve"> connection</w:t>
            </w:r>
          </w:p>
          <w:p w:rsidR="00E97324" w:rsidRDefault="00E97324" w:rsidP="00894E8A">
            <w:pPr>
              <w:spacing w:after="0" w:line="240" w:lineRule="auto"/>
              <w:ind w:left="207"/>
              <w:rPr>
                <w:rFonts w:asciiTheme="minorHAnsi" w:hAnsiTheme="minorHAnsi"/>
                <w:sz w:val="16"/>
                <w:szCs w:val="18"/>
              </w:rPr>
            </w:pPr>
          </w:p>
          <w:p w:rsidR="000A1A40" w:rsidRPr="008B4228" w:rsidRDefault="000A1A40" w:rsidP="00B23F3C">
            <w:pPr>
              <w:spacing w:after="0" w:line="240" w:lineRule="auto"/>
              <w:ind w:left="207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B223D" w:rsidRPr="00B23F3C" w:rsidRDefault="006B223D" w:rsidP="00894E8A">
            <w:pPr>
              <w:numPr>
                <w:ilvl w:val="0"/>
                <w:numId w:val="7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States the subject and argument of the published work, but discussion may be cursory or unbalanced</w:t>
            </w:r>
          </w:p>
          <w:p w:rsidR="00C726BE" w:rsidRPr="008B4228" w:rsidRDefault="00C726BE" w:rsidP="00C726BE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 xml:space="preserve">Contains a claim 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about the published work </w:t>
            </w:r>
            <w:r w:rsidRPr="008B4228">
              <w:rPr>
                <w:rFonts w:asciiTheme="minorHAnsi" w:hAnsiTheme="minorHAnsi"/>
                <w:sz w:val="16"/>
                <w:szCs w:val="18"/>
              </w:rPr>
              <w:t xml:space="preserve">that is unclear or overly general </w:t>
            </w:r>
          </w:p>
          <w:p w:rsidR="00C726BE" w:rsidRPr="008B4228" w:rsidRDefault="00E97324" w:rsidP="006B223D">
            <w:pPr>
              <w:numPr>
                <w:ilvl w:val="0"/>
                <w:numId w:val="7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Opening does not effectively </w:t>
            </w:r>
            <w:r w:rsidR="00894E8A">
              <w:rPr>
                <w:rFonts w:asciiTheme="minorHAnsi" w:hAnsiTheme="minorHAnsi"/>
                <w:sz w:val="16"/>
                <w:szCs w:val="18"/>
              </w:rPr>
              <w:t xml:space="preserve">or appropriately </w:t>
            </w:r>
            <w:r>
              <w:rPr>
                <w:rFonts w:asciiTheme="minorHAnsi" w:hAnsiTheme="minorHAnsi"/>
                <w:sz w:val="16"/>
                <w:szCs w:val="18"/>
              </w:rPr>
              <w:t>engage the audience</w:t>
            </w:r>
          </w:p>
          <w:p w:rsidR="000A1A40" w:rsidRPr="008B4228" w:rsidRDefault="000A1A40" w:rsidP="00894E8A">
            <w:pPr>
              <w:spacing w:after="0" w:line="240" w:lineRule="auto"/>
              <w:ind w:left="162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B223D" w:rsidRPr="008B4228" w:rsidRDefault="006B223D" w:rsidP="006B223D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Refers to the subject and argument of the published work, but not explicitly or completely</w:t>
            </w:r>
          </w:p>
          <w:p w:rsidR="00E97324" w:rsidRDefault="00E97324" w:rsidP="006B223D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States the argument of the published work but does not contain a claim about it</w:t>
            </w:r>
          </w:p>
          <w:p w:rsidR="00E97324" w:rsidRDefault="00E97324" w:rsidP="006B223D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Opening alienates the audience</w:t>
            </w:r>
          </w:p>
          <w:p w:rsidR="00E97324" w:rsidRPr="008B4228" w:rsidRDefault="00E97324" w:rsidP="00894E8A">
            <w:pPr>
              <w:spacing w:after="0" w:line="240" w:lineRule="auto"/>
              <w:ind w:left="162"/>
              <w:rPr>
                <w:rFonts w:asciiTheme="minorHAnsi" w:hAnsiTheme="minorHAnsi"/>
                <w:sz w:val="16"/>
                <w:szCs w:val="18"/>
              </w:rPr>
            </w:pPr>
          </w:p>
          <w:p w:rsidR="000A1A40" w:rsidRPr="008B4228" w:rsidRDefault="000A1A40" w:rsidP="00894E8A">
            <w:pPr>
              <w:spacing w:after="0" w:line="240" w:lineRule="auto"/>
              <w:ind w:left="207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A1A40" w:rsidRPr="008B4228" w:rsidTr="004A62DE">
        <w:trPr>
          <w:trHeight w:val="1457"/>
        </w:trPr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:rsidR="000A1A40" w:rsidRPr="008B4228" w:rsidRDefault="000A1A40" w:rsidP="000A1A4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B4228">
              <w:rPr>
                <w:rFonts w:asciiTheme="minorHAnsi" w:hAnsiTheme="minorHAnsi"/>
                <w:b/>
                <w:sz w:val="20"/>
              </w:rPr>
              <w:t>Development of Ideas</w:t>
            </w:r>
          </w:p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 xml:space="preserve">Deconstructs argument of published work from multiple perspectives  </w:t>
            </w:r>
          </w:p>
          <w:p w:rsidR="000A1A40" w:rsidRPr="008B4228" w:rsidRDefault="000A1A40" w:rsidP="000A1A40">
            <w:pPr>
              <w:numPr>
                <w:ilvl w:val="0"/>
                <w:numId w:val="13"/>
              </w:numPr>
              <w:spacing w:after="0" w:line="240" w:lineRule="auto"/>
              <w:ind w:left="252" w:hanging="252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Uses qualitative and quantitative evidence and insightful analysis to promote powerful or unique connections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8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Deconstructs argument of published work</w:t>
            </w:r>
            <w:r w:rsidR="002D37AC" w:rsidRPr="008B4228">
              <w:rPr>
                <w:rFonts w:asciiTheme="minorHAnsi" w:hAnsiTheme="minorHAnsi"/>
                <w:sz w:val="16"/>
                <w:szCs w:val="18"/>
              </w:rPr>
              <w:t xml:space="preserve"> to judge its claim</w:t>
            </w:r>
          </w:p>
          <w:p w:rsidR="000A1A40" w:rsidRPr="008B4228" w:rsidRDefault="000A1A40" w:rsidP="000A1A40">
            <w:pPr>
              <w:numPr>
                <w:ilvl w:val="0"/>
                <w:numId w:val="8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Uses qualitative and quantitative evidence and clear analysis to substantiate claim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Partially deconstructs argument of published work, but misses some key points</w:t>
            </w:r>
          </w:p>
          <w:p w:rsidR="000A1A40" w:rsidRPr="008B4228" w:rsidRDefault="000A1A40" w:rsidP="000A1A40">
            <w:pPr>
              <w:numPr>
                <w:ilvl w:val="0"/>
                <w:numId w:val="8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Presents insufficient evidence and analysis to support claim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8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 xml:space="preserve">Does not establish points of agreement/disagreement </w:t>
            </w:r>
          </w:p>
          <w:p w:rsidR="000A1A40" w:rsidRPr="008B4228" w:rsidRDefault="000A1A40" w:rsidP="000A1A40">
            <w:pPr>
              <w:numPr>
                <w:ilvl w:val="0"/>
                <w:numId w:val="8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Lacks relevant evidence</w:t>
            </w:r>
          </w:p>
          <w:p w:rsidR="000A1A40" w:rsidRPr="008B4228" w:rsidRDefault="000A1A40" w:rsidP="000A1A40">
            <w:pPr>
              <w:numPr>
                <w:ilvl w:val="0"/>
                <w:numId w:val="8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Lacks analysis</w:t>
            </w:r>
          </w:p>
        </w:tc>
      </w:tr>
      <w:tr w:rsidR="000A1A40" w:rsidRPr="008B4228" w:rsidTr="004A62DE">
        <w:trPr>
          <w:trHeight w:val="2213"/>
        </w:trPr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:rsidR="000A1A40" w:rsidRPr="008B4228" w:rsidRDefault="000A1A40" w:rsidP="000A1A4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B4228">
              <w:rPr>
                <w:rFonts w:asciiTheme="minorHAnsi" w:hAnsiTheme="minorHAnsi"/>
                <w:b/>
                <w:sz w:val="20"/>
              </w:rPr>
              <w:t xml:space="preserve">Development of Internal Structure </w:t>
            </w:r>
          </w:p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 xml:space="preserve">Structures organization in a sophisticated and </w:t>
            </w:r>
            <w:r w:rsidR="00C30AE6">
              <w:rPr>
                <w:rFonts w:asciiTheme="minorHAnsi" w:hAnsiTheme="minorHAnsi"/>
                <w:sz w:val="16"/>
                <w:szCs w:val="18"/>
              </w:rPr>
              <w:t>seamless</w:t>
            </w:r>
            <w:r w:rsidRPr="008B4228">
              <w:rPr>
                <w:rFonts w:asciiTheme="minorHAnsi" w:hAnsiTheme="minorHAnsi"/>
                <w:sz w:val="16"/>
                <w:szCs w:val="18"/>
              </w:rPr>
              <w:t xml:space="preserve"> pattern that enhances reasoning and compels audience engagement and understanding</w:t>
            </w:r>
          </w:p>
          <w:p w:rsidR="000A1A40" w:rsidRPr="008B4228" w:rsidRDefault="000A1A40" w:rsidP="000A1A40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Integrates information selectively to enhance flow of ideas</w:t>
            </w:r>
          </w:p>
          <w:p w:rsidR="000A1A40" w:rsidRPr="008B4228" w:rsidRDefault="006B223D" w:rsidP="000A1A40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6"/>
                <w:szCs w:val="18"/>
              </w:rPr>
            </w:pPr>
            <w:r w:rsidRPr="00001CFC">
              <w:rPr>
                <w:rFonts w:asciiTheme="minorHAnsi" w:hAnsiTheme="minorHAnsi"/>
                <w:sz w:val="17"/>
                <w:szCs w:val="17"/>
              </w:rPr>
              <w:t xml:space="preserve">Utilizes seamless transitions that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propel the </w:t>
            </w:r>
            <w:r w:rsidR="00C726BE">
              <w:rPr>
                <w:rFonts w:asciiTheme="minorHAnsi" w:hAnsiTheme="minorHAnsi"/>
                <w:sz w:val="17"/>
                <w:szCs w:val="17"/>
              </w:rPr>
              <w:t>audience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through the argument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9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Structures organization in a clear pattern that supports the elements of argument, including a valid line of reasoning</w:t>
            </w:r>
          </w:p>
          <w:p w:rsidR="000A1A40" w:rsidRPr="008B4228" w:rsidRDefault="000A1A40" w:rsidP="000A1A40">
            <w:pPr>
              <w:numPr>
                <w:ilvl w:val="0"/>
                <w:numId w:val="9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Integrates information in a way that maintains flow of ideas</w:t>
            </w:r>
          </w:p>
          <w:p w:rsidR="000A1A40" w:rsidRPr="008B4228" w:rsidRDefault="000A1A40" w:rsidP="000A1A40">
            <w:pPr>
              <w:numPr>
                <w:ilvl w:val="0"/>
                <w:numId w:val="9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Utilizes transitions to guide audience attention and sustain the argument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Structures organizational patterns in a way that disrupts presentation and flow of ideas</w:t>
            </w:r>
          </w:p>
          <w:p w:rsidR="000A1A40" w:rsidRPr="008B4228" w:rsidRDefault="000A1A40" w:rsidP="000A1A40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Integrates information in a stilted or formulaic manner, disrupting the flow of ideas</w:t>
            </w:r>
          </w:p>
          <w:p w:rsidR="000A1A40" w:rsidRPr="008B4228" w:rsidRDefault="000A1A40" w:rsidP="000A1A40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Utilizes confusing transitions that do not sustain the argument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9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Does not present evident organizational patterns</w:t>
            </w:r>
            <w:r w:rsidR="007D7A09" w:rsidRPr="008B4228">
              <w:rPr>
                <w:rFonts w:asciiTheme="minorHAnsi" w:hAnsiTheme="minorHAnsi"/>
                <w:sz w:val="16"/>
                <w:szCs w:val="18"/>
              </w:rPr>
              <w:t xml:space="preserve"> throughout</w:t>
            </w:r>
            <w:r w:rsidRPr="008B4228">
              <w:rPr>
                <w:rFonts w:asciiTheme="minorHAnsi" w:hAnsiTheme="minorHAnsi"/>
                <w:sz w:val="16"/>
                <w:szCs w:val="18"/>
              </w:rPr>
              <w:t xml:space="preserve"> </w:t>
            </w:r>
          </w:p>
          <w:p w:rsidR="000A1A40" w:rsidRPr="008B4228" w:rsidRDefault="000A1A40" w:rsidP="000A1A40">
            <w:pPr>
              <w:numPr>
                <w:ilvl w:val="0"/>
                <w:numId w:val="9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Integrates information in a faulty manner, creating ineffective or confusing presentation of ideas</w:t>
            </w:r>
          </w:p>
          <w:p w:rsidR="000A1A40" w:rsidRPr="008B4228" w:rsidRDefault="006B223D" w:rsidP="000A1A40">
            <w:pPr>
              <w:numPr>
                <w:ilvl w:val="0"/>
                <w:numId w:val="9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 w:rsidRPr="008B4228">
              <w:rPr>
                <w:rFonts w:asciiTheme="minorHAnsi" w:hAnsiTheme="minorHAnsi"/>
                <w:sz w:val="16"/>
                <w:szCs w:val="18"/>
              </w:rPr>
              <w:t>Uses inappropriate transitions or transitions are missing</w:t>
            </w:r>
          </w:p>
        </w:tc>
      </w:tr>
      <w:tr w:rsidR="000A1A40" w:rsidRPr="008B4228" w:rsidTr="004A62DE">
        <w:trPr>
          <w:trHeight w:val="1403"/>
        </w:trPr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:rsidR="000A1A40" w:rsidRPr="008B4228" w:rsidRDefault="000A1A40" w:rsidP="000A1A4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B4228">
              <w:rPr>
                <w:rFonts w:asciiTheme="minorHAnsi" w:hAnsiTheme="minorHAnsi"/>
                <w:b/>
                <w:sz w:val="20"/>
              </w:rPr>
              <w:t>Closure</w:t>
            </w:r>
          </w:p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A1A40" w:rsidRDefault="000A1A40" w:rsidP="00894E8A">
            <w:pPr>
              <w:spacing w:after="0" w:line="240" w:lineRule="auto"/>
              <w:ind w:left="252"/>
              <w:rPr>
                <w:rFonts w:asciiTheme="minorHAnsi" w:hAnsiTheme="minorHAnsi"/>
                <w:sz w:val="16"/>
                <w:szCs w:val="18"/>
              </w:rPr>
            </w:pPr>
          </w:p>
          <w:p w:rsidR="009F72E1" w:rsidRPr="00DB592D" w:rsidRDefault="009F72E1" w:rsidP="009F72E1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</w:t>
            </w:r>
            <w:r w:rsidRPr="00001CFC">
              <w:rPr>
                <w:rFonts w:asciiTheme="minorHAnsi" w:hAnsiTheme="minorHAnsi"/>
                <w:sz w:val="17"/>
                <w:szCs w:val="17"/>
              </w:rPr>
              <w:t>raw</w:t>
            </w:r>
            <w:r>
              <w:rPr>
                <w:rFonts w:asciiTheme="minorHAnsi" w:hAnsiTheme="minorHAnsi"/>
                <w:sz w:val="17"/>
                <w:szCs w:val="17"/>
              </w:rPr>
              <w:t>s</w:t>
            </w:r>
            <w:r w:rsidRPr="00001CFC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>audience</w:t>
            </w:r>
            <w:r w:rsidRPr="00001CFC">
              <w:rPr>
                <w:rFonts w:asciiTheme="minorHAnsi" w:hAnsiTheme="minorHAnsi"/>
                <w:sz w:val="17"/>
                <w:szCs w:val="17"/>
              </w:rPr>
              <w:t xml:space="preserve"> to the most compelling point </w:t>
            </w:r>
            <w:r>
              <w:rPr>
                <w:rFonts w:asciiTheme="minorHAnsi" w:hAnsiTheme="minorHAnsi"/>
                <w:sz w:val="17"/>
                <w:szCs w:val="17"/>
              </w:rPr>
              <w:t>t</w:t>
            </w:r>
            <w:r w:rsidRPr="00DB592D">
              <w:rPr>
                <w:rFonts w:asciiTheme="minorHAnsi" w:hAnsiTheme="minorHAnsi"/>
                <w:sz w:val="17"/>
                <w:szCs w:val="17"/>
              </w:rPr>
              <w:t>o re-establish claim</w:t>
            </w:r>
          </w:p>
          <w:p w:rsidR="009F72E1" w:rsidRDefault="009F72E1" w:rsidP="009F72E1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asciiTheme="minorHAnsi" w:hAnsiTheme="minorHAnsi"/>
                <w:sz w:val="17"/>
                <w:szCs w:val="17"/>
              </w:rPr>
            </w:pPr>
            <w:r w:rsidRPr="00001CFC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Influences audience</w:t>
            </w:r>
            <w:r w:rsidRPr="00001CFC">
              <w:rPr>
                <w:rFonts w:asciiTheme="minorHAnsi" w:hAnsiTheme="minorHAnsi"/>
                <w:sz w:val="17"/>
                <w:szCs w:val="17"/>
              </w:rPr>
              <w:t xml:space="preserve"> to reflect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r w:rsidRPr="00001CFC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9F72E1" w:rsidRPr="003D789C" w:rsidRDefault="00C85983" w:rsidP="00894E8A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         </w:t>
            </w:r>
            <w:r w:rsidR="009F72E1" w:rsidRPr="003D789C">
              <w:rPr>
                <w:rFonts w:asciiTheme="minorHAnsi" w:hAnsiTheme="minorHAnsi"/>
                <w:sz w:val="17"/>
                <w:szCs w:val="17"/>
              </w:rPr>
              <w:t>reconsider, or act</w:t>
            </w:r>
          </w:p>
          <w:p w:rsidR="009F72E1" w:rsidRPr="008B4228" w:rsidRDefault="009F72E1" w:rsidP="009F72E1">
            <w:pPr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Memorable, satisfying closure brings argument full-circle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1A40" w:rsidRDefault="000A1A40" w:rsidP="00894E8A">
            <w:pPr>
              <w:spacing w:after="0" w:line="240" w:lineRule="auto"/>
              <w:ind w:left="207"/>
              <w:rPr>
                <w:rFonts w:asciiTheme="minorHAnsi" w:hAnsiTheme="minorHAnsi"/>
                <w:sz w:val="16"/>
                <w:szCs w:val="18"/>
              </w:rPr>
            </w:pPr>
          </w:p>
          <w:p w:rsidR="009F72E1" w:rsidRPr="00DB592D" w:rsidRDefault="009F72E1" w:rsidP="009F72E1">
            <w:pPr>
              <w:numPr>
                <w:ilvl w:val="0"/>
                <w:numId w:val="11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7"/>
                <w:szCs w:val="17"/>
              </w:rPr>
            </w:pPr>
            <w:r w:rsidRPr="00001CFC">
              <w:rPr>
                <w:rFonts w:asciiTheme="minorHAnsi" w:hAnsiTheme="minorHAnsi"/>
                <w:sz w:val="17"/>
                <w:szCs w:val="17"/>
              </w:rPr>
              <w:t>Summarizes main points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and</w:t>
            </w:r>
            <w:r w:rsidR="00894E8A">
              <w:rPr>
                <w:rFonts w:asciiTheme="minorHAnsi" w:hAnsiTheme="minorHAnsi"/>
                <w:sz w:val="17"/>
                <w:szCs w:val="17"/>
              </w:rPr>
              <w:t xml:space="preserve"> r</w:t>
            </w:r>
            <w:r>
              <w:rPr>
                <w:rFonts w:asciiTheme="minorHAnsi" w:hAnsiTheme="minorHAnsi"/>
                <w:sz w:val="17"/>
                <w:szCs w:val="17"/>
              </w:rPr>
              <w:t>e-establishes</w:t>
            </w:r>
            <w:r w:rsidRPr="00DB592D">
              <w:rPr>
                <w:rFonts w:asciiTheme="minorHAnsi" w:hAnsiTheme="minorHAnsi"/>
                <w:sz w:val="17"/>
                <w:szCs w:val="17"/>
              </w:rPr>
              <w:t xml:space="preserve"> claim </w:t>
            </w:r>
          </w:p>
          <w:p w:rsidR="009F72E1" w:rsidRDefault="009F72E1" w:rsidP="009F72E1">
            <w:pPr>
              <w:numPr>
                <w:ilvl w:val="0"/>
                <w:numId w:val="11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Influences audience to reflect or reconsider </w:t>
            </w:r>
          </w:p>
          <w:p w:rsidR="009F72E1" w:rsidRDefault="009F72E1" w:rsidP="00894E8A">
            <w:pPr>
              <w:spacing w:after="0" w:line="240" w:lineRule="auto"/>
              <w:ind w:left="27"/>
              <w:rPr>
                <w:rFonts w:asciiTheme="minorHAnsi" w:hAnsiTheme="minorHAnsi"/>
                <w:sz w:val="17"/>
                <w:szCs w:val="17"/>
              </w:rPr>
            </w:pPr>
          </w:p>
          <w:p w:rsidR="009F72E1" w:rsidRPr="008B4228" w:rsidRDefault="009F72E1" w:rsidP="009F72E1">
            <w:pPr>
              <w:numPr>
                <w:ilvl w:val="0"/>
                <w:numId w:val="11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Has a sense of closure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A1A40" w:rsidRDefault="000A1A40" w:rsidP="00894E8A">
            <w:pPr>
              <w:spacing w:after="0" w:line="240" w:lineRule="auto"/>
              <w:ind w:left="162"/>
              <w:rPr>
                <w:rFonts w:asciiTheme="minorHAnsi" w:hAnsiTheme="minorHAnsi"/>
                <w:sz w:val="16"/>
                <w:szCs w:val="18"/>
              </w:rPr>
            </w:pPr>
          </w:p>
          <w:p w:rsidR="009F72E1" w:rsidRDefault="009F72E1" w:rsidP="009F72E1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Re-states main points and claim</w:t>
            </w:r>
          </w:p>
          <w:p w:rsidR="009F72E1" w:rsidRDefault="009F72E1" w:rsidP="009F72E1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Limited impact on audience</w:t>
            </w:r>
          </w:p>
          <w:p w:rsidR="009F72E1" w:rsidRPr="008B4228" w:rsidRDefault="009F72E1" w:rsidP="009F72E1">
            <w:pPr>
              <w:numPr>
                <w:ilvl w:val="0"/>
                <w:numId w:val="11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Incomplete sense of closure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A1A40" w:rsidRDefault="000A1A40" w:rsidP="00894E8A">
            <w:pPr>
              <w:spacing w:after="0" w:line="240" w:lineRule="auto"/>
              <w:ind w:left="207"/>
              <w:rPr>
                <w:rFonts w:asciiTheme="minorHAnsi" w:hAnsiTheme="minorHAnsi"/>
                <w:sz w:val="16"/>
                <w:szCs w:val="18"/>
              </w:rPr>
            </w:pPr>
          </w:p>
          <w:p w:rsidR="009F72E1" w:rsidRDefault="009F72E1" w:rsidP="009F72E1">
            <w:pPr>
              <w:numPr>
                <w:ilvl w:val="0"/>
                <w:numId w:val="11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Fails to re-connect main points to claim</w:t>
            </w:r>
          </w:p>
          <w:p w:rsidR="009F72E1" w:rsidRDefault="009F72E1" w:rsidP="009F72E1">
            <w:pPr>
              <w:numPr>
                <w:ilvl w:val="0"/>
                <w:numId w:val="11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Minimal influence on audience</w:t>
            </w:r>
          </w:p>
          <w:p w:rsidR="009F72E1" w:rsidRPr="008B4228" w:rsidRDefault="009F72E1" w:rsidP="009F72E1">
            <w:pPr>
              <w:numPr>
                <w:ilvl w:val="0"/>
                <w:numId w:val="11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Unsatisfying closure</w:t>
            </w:r>
          </w:p>
        </w:tc>
      </w:tr>
      <w:tr w:rsidR="000A1A40" w:rsidRPr="008B4228" w:rsidTr="004A62DE">
        <w:trPr>
          <w:trHeight w:val="2447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  <w:textDirection w:val="btLr"/>
            <w:vAlign w:val="center"/>
          </w:tcPr>
          <w:p w:rsidR="000A1A40" w:rsidRPr="00597F33" w:rsidRDefault="000A1A40" w:rsidP="000A1A4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B4228">
              <w:rPr>
                <w:rFonts w:asciiTheme="minorHAnsi" w:hAnsiTheme="minorHAnsi"/>
              </w:rPr>
              <w:br w:type="page"/>
            </w:r>
            <w:r w:rsidR="006A5495" w:rsidRPr="00597F33">
              <w:rPr>
                <w:rFonts w:asciiTheme="minorHAnsi" w:hAnsiTheme="minorHAnsi"/>
                <w:b/>
                <w:sz w:val="24"/>
                <w:szCs w:val="24"/>
              </w:rPr>
              <w:t>Craft and Style</w:t>
            </w:r>
          </w:p>
        </w:tc>
        <w:tc>
          <w:tcPr>
            <w:tcW w:w="1350" w:type="dxa"/>
          </w:tcPr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B4228">
              <w:rPr>
                <w:rFonts w:asciiTheme="minorHAnsi" w:hAnsiTheme="minorHAnsi"/>
                <w:b/>
                <w:sz w:val="20"/>
              </w:rPr>
              <w:t>Word Choice and Tone</w:t>
            </w:r>
          </w:p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A62DE" w:rsidRPr="009A14A0" w:rsidRDefault="004A62DE" w:rsidP="00894E8A">
            <w:pPr>
              <w:spacing w:after="0" w:line="240" w:lineRule="auto"/>
              <w:ind w:left="252"/>
              <w:rPr>
                <w:rFonts w:asciiTheme="minorHAnsi" w:hAnsiTheme="minorHAnsi"/>
                <w:sz w:val="17"/>
                <w:szCs w:val="17"/>
              </w:rPr>
            </w:pPr>
          </w:p>
          <w:p w:rsidR="00894E8A" w:rsidRPr="009A14A0" w:rsidRDefault="009F72E1" w:rsidP="009F72E1">
            <w:pPr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17"/>
                <w:szCs w:val="17"/>
                <w:rPrChange w:id="1" w:author="User" w:date="2012-05-25T10:33:00Z">
                  <w:rPr>
                    <w:rFonts w:asciiTheme="minorHAnsi" w:hAnsiTheme="minorHAnsi"/>
                    <w:sz w:val="17"/>
                    <w:szCs w:val="17"/>
                    <w:highlight w:val="yellow"/>
                  </w:rPr>
                </w:rPrChange>
              </w:rPr>
            </w:pPr>
            <w:r w:rsidRPr="009A14A0">
              <w:rPr>
                <w:rFonts w:asciiTheme="minorHAnsi" w:hAnsiTheme="minorHAnsi"/>
                <w:sz w:val="17"/>
                <w:szCs w:val="17"/>
                <w:rPrChange w:id="2" w:author="User" w:date="2012-05-25T10:33:00Z">
                  <w:rPr>
                    <w:rFonts w:asciiTheme="minorHAnsi" w:hAnsiTheme="minorHAnsi"/>
                    <w:sz w:val="17"/>
                    <w:szCs w:val="17"/>
                    <w:highlight w:val="yellow"/>
                  </w:rPr>
                </w:rPrChange>
              </w:rPr>
              <w:t>Develops</w:t>
            </w:r>
            <w:r w:rsidR="004A62DE" w:rsidRPr="009A14A0">
              <w:rPr>
                <w:rFonts w:asciiTheme="minorHAnsi" w:hAnsiTheme="minorHAnsi"/>
                <w:sz w:val="17"/>
                <w:szCs w:val="17"/>
                <w:rPrChange w:id="3" w:author="User" w:date="2012-05-25T10:33:00Z">
                  <w:rPr>
                    <w:rFonts w:asciiTheme="minorHAnsi" w:hAnsiTheme="minorHAnsi"/>
                    <w:sz w:val="17"/>
                    <w:szCs w:val="17"/>
                    <w:highlight w:val="yellow"/>
                  </w:rPr>
                </w:rPrChange>
              </w:rPr>
              <w:t xml:space="preserve"> an authoritative, objective, </w:t>
            </w:r>
            <w:r w:rsidR="00894E8A" w:rsidRPr="009A14A0">
              <w:rPr>
                <w:rFonts w:asciiTheme="minorHAnsi" w:hAnsiTheme="minorHAnsi"/>
                <w:sz w:val="17"/>
                <w:szCs w:val="17"/>
                <w:rPrChange w:id="4" w:author="User" w:date="2012-05-25T10:33:00Z">
                  <w:rPr>
                    <w:rFonts w:asciiTheme="minorHAnsi" w:hAnsiTheme="minorHAnsi"/>
                    <w:sz w:val="17"/>
                    <w:szCs w:val="17"/>
                    <w:highlight w:val="yellow"/>
                  </w:rPr>
                </w:rPrChange>
              </w:rPr>
              <w:t xml:space="preserve">and  </w:t>
            </w:r>
            <w:r w:rsidR="004A62DE" w:rsidRPr="009A14A0">
              <w:rPr>
                <w:rFonts w:asciiTheme="minorHAnsi" w:hAnsiTheme="minorHAnsi"/>
                <w:sz w:val="17"/>
                <w:szCs w:val="17"/>
                <w:rPrChange w:id="5" w:author="User" w:date="2012-05-25T10:33:00Z">
                  <w:rPr>
                    <w:rFonts w:asciiTheme="minorHAnsi" w:hAnsiTheme="minorHAnsi"/>
                    <w:sz w:val="17"/>
                    <w:szCs w:val="17"/>
                    <w:highlight w:val="yellow"/>
                  </w:rPr>
                </w:rPrChange>
              </w:rPr>
              <w:t xml:space="preserve">purposely detached </w:t>
            </w:r>
            <w:r w:rsidRPr="009A14A0">
              <w:rPr>
                <w:rFonts w:asciiTheme="minorHAnsi" w:hAnsiTheme="minorHAnsi"/>
                <w:sz w:val="17"/>
                <w:szCs w:val="17"/>
                <w:rPrChange w:id="6" w:author="User" w:date="2012-05-25T10:33:00Z">
                  <w:rPr>
                    <w:rFonts w:asciiTheme="minorHAnsi" w:hAnsiTheme="minorHAnsi"/>
                    <w:sz w:val="17"/>
                    <w:szCs w:val="17"/>
                    <w:highlight w:val="yellow"/>
                  </w:rPr>
                </w:rPrChange>
              </w:rPr>
              <w:t xml:space="preserve">tone </w:t>
            </w:r>
          </w:p>
          <w:p w:rsidR="009F72E1" w:rsidRPr="009A14A0" w:rsidRDefault="00894E8A" w:rsidP="009F72E1">
            <w:pPr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17"/>
                <w:szCs w:val="17"/>
              </w:rPr>
            </w:pPr>
            <w:r w:rsidRPr="009A14A0">
              <w:rPr>
                <w:rFonts w:asciiTheme="minorHAnsi" w:hAnsiTheme="minorHAnsi"/>
                <w:sz w:val="17"/>
                <w:szCs w:val="17"/>
              </w:rPr>
              <w:t>Includes</w:t>
            </w:r>
            <w:r w:rsidR="004A62DE" w:rsidRPr="009A14A0">
              <w:rPr>
                <w:rFonts w:asciiTheme="minorHAnsi" w:hAnsiTheme="minorHAnsi"/>
                <w:sz w:val="17"/>
                <w:szCs w:val="17"/>
              </w:rPr>
              <w:t xml:space="preserve"> deliberate</w:t>
            </w:r>
            <w:r w:rsidR="009F72E1" w:rsidRPr="009A14A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9A14A0">
              <w:rPr>
                <w:rFonts w:asciiTheme="minorHAnsi" w:hAnsiTheme="minorHAnsi"/>
                <w:sz w:val="17"/>
                <w:szCs w:val="17"/>
              </w:rPr>
              <w:t>tone shifts</w:t>
            </w:r>
            <w:r w:rsidR="009F72E1" w:rsidRPr="009A14A0">
              <w:rPr>
                <w:rFonts w:asciiTheme="minorHAnsi" w:hAnsiTheme="minorHAnsi"/>
                <w:sz w:val="17"/>
                <w:szCs w:val="17"/>
              </w:rPr>
              <w:t xml:space="preserve"> to successfully  clarify and enhance the argument</w:t>
            </w:r>
          </w:p>
          <w:p w:rsidR="009F72E1" w:rsidRPr="009A14A0" w:rsidRDefault="009F72E1" w:rsidP="009F72E1">
            <w:pPr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17"/>
                <w:szCs w:val="17"/>
              </w:rPr>
            </w:pPr>
            <w:r w:rsidRPr="009A14A0">
              <w:rPr>
                <w:rFonts w:asciiTheme="minorHAnsi" w:hAnsiTheme="minorHAnsi"/>
                <w:sz w:val="17"/>
                <w:szCs w:val="17"/>
              </w:rPr>
              <w:t>Employs artful diction that is tailored to purpose, subject, and audience</w:t>
            </w:r>
          </w:p>
          <w:p w:rsidR="000A1A40" w:rsidRPr="009A14A0" w:rsidRDefault="000A1A40" w:rsidP="00894E8A">
            <w:pPr>
              <w:spacing w:after="0" w:line="240" w:lineRule="auto"/>
              <w:ind w:left="252"/>
              <w:rPr>
                <w:rFonts w:asciiTheme="minorHAnsi" w:hAnsiTheme="minorHAnsi"/>
                <w:sz w:val="16"/>
                <w:szCs w:val="16"/>
              </w:rPr>
            </w:pPr>
          </w:p>
          <w:p w:rsidR="009F72E1" w:rsidRPr="009A14A0" w:rsidRDefault="009F72E1" w:rsidP="00894E8A">
            <w:pPr>
              <w:spacing w:after="0" w:line="240" w:lineRule="auto"/>
              <w:ind w:left="25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F72E1" w:rsidRPr="009A14A0" w:rsidRDefault="009F72E1" w:rsidP="00894E8A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</w:p>
          <w:p w:rsidR="009F72E1" w:rsidRPr="009A14A0" w:rsidRDefault="009F72E1" w:rsidP="009F72E1">
            <w:pPr>
              <w:numPr>
                <w:ilvl w:val="0"/>
                <w:numId w:val="14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7"/>
                <w:szCs w:val="17"/>
                <w:rPrChange w:id="7" w:author="User" w:date="2012-05-25T10:33:00Z">
                  <w:rPr>
                    <w:rFonts w:asciiTheme="minorHAnsi" w:hAnsiTheme="minorHAnsi"/>
                    <w:sz w:val="17"/>
                    <w:szCs w:val="17"/>
                    <w:highlight w:val="yellow"/>
                  </w:rPr>
                </w:rPrChange>
              </w:rPr>
            </w:pPr>
            <w:r w:rsidRPr="009A14A0">
              <w:rPr>
                <w:rFonts w:asciiTheme="minorHAnsi" w:hAnsiTheme="minorHAnsi"/>
                <w:sz w:val="17"/>
                <w:szCs w:val="17"/>
                <w:rPrChange w:id="8" w:author="User" w:date="2012-05-25T10:33:00Z">
                  <w:rPr>
                    <w:rFonts w:asciiTheme="minorHAnsi" w:hAnsiTheme="minorHAnsi"/>
                    <w:sz w:val="17"/>
                    <w:szCs w:val="17"/>
                    <w:highlight w:val="yellow"/>
                  </w:rPr>
                </w:rPrChange>
              </w:rPr>
              <w:t>Establishes an</w:t>
            </w:r>
            <w:r w:rsidR="004A62DE" w:rsidRPr="009A14A0">
              <w:rPr>
                <w:rFonts w:asciiTheme="minorHAnsi" w:hAnsiTheme="minorHAnsi"/>
                <w:sz w:val="17"/>
                <w:szCs w:val="17"/>
                <w:rPrChange w:id="9" w:author="User" w:date="2012-05-25T10:33:00Z">
                  <w:rPr>
                    <w:rFonts w:asciiTheme="minorHAnsi" w:hAnsiTheme="minorHAnsi"/>
                    <w:sz w:val="17"/>
                    <w:szCs w:val="17"/>
                    <w:highlight w:val="yellow"/>
                  </w:rPr>
                </w:rPrChange>
              </w:rPr>
              <w:t>d maintains an authoritative, objective</w:t>
            </w:r>
            <w:r w:rsidRPr="009A14A0">
              <w:rPr>
                <w:rFonts w:asciiTheme="minorHAnsi" w:hAnsiTheme="minorHAnsi"/>
                <w:sz w:val="17"/>
                <w:szCs w:val="17"/>
                <w:rPrChange w:id="10" w:author="User" w:date="2012-05-25T10:33:00Z">
                  <w:rPr>
                    <w:rFonts w:asciiTheme="minorHAnsi" w:hAnsiTheme="minorHAnsi"/>
                    <w:sz w:val="17"/>
                    <w:szCs w:val="17"/>
                    <w:highlight w:val="yellow"/>
                  </w:rPr>
                </w:rPrChange>
              </w:rPr>
              <w:t xml:space="preserve"> tone</w:t>
            </w:r>
          </w:p>
          <w:p w:rsidR="009F72E1" w:rsidRPr="009A14A0" w:rsidRDefault="009F72E1" w:rsidP="009F72E1">
            <w:pPr>
              <w:numPr>
                <w:ilvl w:val="0"/>
                <w:numId w:val="14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7"/>
                <w:szCs w:val="17"/>
              </w:rPr>
            </w:pPr>
            <w:r w:rsidRPr="009A14A0">
              <w:rPr>
                <w:rFonts w:asciiTheme="minorHAnsi" w:hAnsiTheme="minorHAnsi"/>
                <w:sz w:val="17"/>
                <w:szCs w:val="17"/>
              </w:rPr>
              <w:t>Utilizes precise diction that is appropriate for purpose, subject, and audience</w:t>
            </w:r>
          </w:p>
          <w:p w:rsidR="000A1A40" w:rsidRPr="009A14A0" w:rsidRDefault="000A1A40" w:rsidP="00894E8A">
            <w:pPr>
              <w:spacing w:after="0" w:line="240" w:lineRule="auto"/>
              <w:ind w:left="207"/>
              <w:rPr>
                <w:rFonts w:asciiTheme="minorHAnsi" w:hAnsiTheme="minorHAnsi"/>
                <w:sz w:val="16"/>
                <w:szCs w:val="16"/>
              </w:rPr>
            </w:pPr>
          </w:p>
          <w:p w:rsidR="009F72E1" w:rsidRPr="009A14A0" w:rsidRDefault="009F72E1" w:rsidP="00894E8A">
            <w:pPr>
              <w:spacing w:after="0" w:line="240" w:lineRule="auto"/>
              <w:ind w:left="20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A1A40" w:rsidRDefault="000A1A40" w:rsidP="00894E8A">
            <w:pPr>
              <w:spacing w:after="0" w:line="240" w:lineRule="auto"/>
              <w:ind w:left="162"/>
              <w:rPr>
                <w:rFonts w:asciiTheme="minorHAnsi" w:hAnsiTheme="minorHAnsi"/>
                <w:sz w:val="16"/>
                <w:szCs w:val="16"/>
              </w:rPr>
            </w:pPr>
          </w:p>
          <w:p w:rsidR="009F72E1" w:rsidRPr="003779D2" w:rsidRDefault="009F72E1" w:rsidP="009F72E1">
            <w:pPr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Utilizes</w:t>
            </w:r>
            <w:r w:rsidRPr="00001CFC">
              <w:rPr>
                <w:rFonts w:asciiTheme="minorHAnsi" w:hAnsiTheme="minorHAnsi"/>
                <w:sz w:val="17"/>
                <w:szCs w:val="17"/>
              </w:rPr>
              <w:t xml:space="preserve"> inconsistent tone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which limits audience</w:t>
            </w:r>
            <w:r w:rsidR="004A62DE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894E8A">
              <w:rPr>
                <w:rFonts w:asciiTheme="minorHAnsi" w:hAnsiTheme="minorHAnsi"/>
                <w:sz w:val="17"/>
                <w:szCs w:val="17"/>
              </w:rPr>
              <w:t>engagement</w:t>
            </w:r>
          </w:p>
          <w:p w:rsidR="009F72E1" w:rsidRPr="00001CFC" w:rsidRDefault="009F72E1" w:rsidP="009F72E1">
            <w:pPr>
              <w:numPr>
                <w:ilvl w:val="0"/>
                <w:numId w:val="14"/>
              </w:numPr>
              <w:spacing w:after="0" w:line="240" w:lineRule="auto"/>
              <w:ind w:left="162" w:hanging="162"/>
              <w:rPr>
                <w:rFonts w:asciiTheme="minorHAnsi" w:hAnsiTheme="minorHAnsi"/>
                <w:sz w:val="17"/>
                <w:szCs w:val="17"/>
              </w:rPr>
            </w:pPr>
            <w:r w:rsidRPr="003779D2">
              <w:rPr>
                <w:rFonts w:asciiTheme="minorHAnsi" w:hAnsiTheme="minorHAnsi"/>
                <w:sz w:val="17"/>
                <w:szCs w:val="17"/>
              </w:rPr>
              <w:t xml:space="preserve">Utilizes imprecise and/or contrived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diction</w:t>
            </w:r>
          </w:p>
          <w:p w:rsidR="009F72E1" w:rsidRPr="008B4228" w:rsidRDefault="009F72E1" w:rsidP="009A14A0">
            <w:pPr>
              <w:spacing w:after="0" w:line="240" w:lineRule="auto"/>
              <w:ind w:left="16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9F72E1" w:rsidRPr="00001CFC" w:rsidRDefault="009F72E1" w:rsidP="009F72E1">
            <w:pPr>
              <w:numPr>
                <w:ilvl w:val="0"/>
                <w:numId w:val="14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7"/>
                <w:szCs w:val="17"/>
              </w:rPr>
            </w:pPr>
            <w:r w:rsidRPr="00001CFC">
              <w:rPr>
                <w:rFonts w:asciiTheme="minorHAnsi" w:hAnsiTheme="minorHAnsi"/>
                <w:sz w:val="17"/>
                <w:szCs w:val="17"/>
              </w:rPr>
              <w:t xml:space="preserve">Uses inappropriate tone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for </w:t>
            </w:r>
            <w:r w:rsidR="004A62DE">
              <w:rPr>
                <w:rFonts w:asciiTheme="minorHAnsi" w:hAnsiTheme="minorHAnsi"/>
                <w:sz w:val="17"/>
                <w:szCs w:val="17"/>
              </w:rPr>
              <w:t xml:space="preserve">purpose and </w:t>
            </w:r>
            <w:r>
              <w:rPr>
                <w:rFonts w:asciiTheme="minorHAnsi" w:hAnsiTheme="minorHAnsi"/>
                <w:sz w:val="17"/>
                <w:szCs w:val="17"/>
              </w:rPr>
              <w:t>audience</w:t>
            </w:r>
          </w:p>
          <w:p w:rsidR="009F72E1" w:rsidRPr="00001CFC" w:rsidRDefault="009F72E1" w:rsidP="009F72E1">
            <w:pPr>
              <w:numPr>
                <w:ilvl w:val="0"/>
                <w:numId w:val="14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 Uses inappropriate diction</w:t>
            </w:r>
          </w:p>
          <w:p w:rsidR="001957EA" w:rsidRDefault="001957EA" w:rsidP="00894E8A">
            <w:pPr>
              <w:spacing w:after="0" w:line="240" w:lineRule="auto"/>
              <w:ind w:left="20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1A40" w:rsidRPr="008B4228" w:rsidTr="004A62DE">
        <w:trPr>
          <w:trHeight w:val="1223"/>
        </w:trPr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:rsidR="000A1A40" w:rsidRPr="008B4228" w:rsidRDefault="000A1A40" w:rsidP="000A1A4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350" w:type="dxa"/>
          </w:tcPr>
          <w:p w:rsidR="008B4228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B4228">
              <w:rPr>
                <w:rFonts w:asciiTheme="minorHAnsi" w:hAnsiTheme="minorHAnsi"/>
                <w:b/>
                <w:sz w:val="20"/>
              </w:rPr>
              <w:t>Sentence Fluency/</w:t>
            </w:r>
          </w:p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8B4228">
              <w:rPr>
                <w:rFonts w:asciiTheme="minorHAnsi" w:hAnsiTheme="minorHAnsi"/>
                <w:b/>
                <w:sz w:val="20"/>
              </w:rPr>
              <w:t>Syntax</w:t>
            </w:r>
          </w:p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17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>Creates and enhances cohesion with purposeful syntax</w:t>
            </w:r>
          </w:p>
          <w:p w:rsidR="000A1A40" w:rsidRPr="008B4228" w:rsidRDefault="000A1A40" w:rsidP="000A1A40">
            <w:pPr>
              <w:numPr>
                <w:ilvl w:val="0"/>
                <w:numId w:val="17"/>
              </w:numPr>
              <w:spacing w:after="0" w:line="240" w:lineRule="auto"/>
              <w:ind w:left="252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>Clarifies relationships among and within ideas with word phrases and clauses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>Supports organizational patterns and creates emphasis with varied syntax</w:t>
            </w:r>
            <w:r w:rsidR="008B4228" w:rsidRPr="008B422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A1A40" w:rsidRPr="008B4228" w:rsidRDefault="000A1A40" w:rsidP="000A1A40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>Contributes to readability with correct constructions</w:t>
            </w:r>
            <w:r w:rsidR="008B4228" w:rsidRPr="008B4228">
              <w:rPr>
                <w:rFonts w:asciiTheme="minorHAnsi" w:hAnsiTheme="minorHAnsi"/>
                <w:sz w:val="16"/>
                <w:szCs w:val="16"/>
              </w:rPr>
              <w:t>.</w:t>
            </w:r>
            <w:r w:rsidRPr="008B422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A1A40" w:rsidRPr="008B4228" w:rsidRDefault="000A1A40" w:rsidP="000A1A40">
            <w:pPr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>Attempts sentence variety, but with some awkward constructions that require revision</w:t>
            </w:r>
            <w:r w:rsidR="008B4228" w:rsidRPr="008B422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A1A40" w:rsidRPr="00597F33" w:rsidRDefault="008B4228" w:rsidP="000A1A40">
            <w:pPr>
              <w:numPr>
                <w:ilvl w:val="0"/>
                <w:numId w:val="16"/>
              </w:numPr>
              <w:spacing w:after="0" w:line="240" w:lineRule="auto"/>
              <w:ind w:left="162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>Syntax construction impedes readability at times.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8B4228" w:rsidRPr="008B4228" w:rsidRDefault="008B4228" w:rsidP="000A1A40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 xml:space="preserve">Lacks sentence variety; structures are overly simplistic or repetitive. </w:t>
            </w:r>
          </w:p>
          <w:p w:rsidR="000A1A40" w:rsidRPr="00597F33" w:rsidRDefault="000A1A40" w:rsidP="00597F33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>Uses syntax tha</w:t>
            </w:r>
            <w:r w:rsidR="006E4943">
              <w:rPr>
                <w:rFonts w:asciiTheme="minorHAnsi" w:hAnsiTheme="minorHAnsi"/>
                <w:sz w:val="16"/>
                <w:szCs w:val="16"/>
              </w:rPr>
              <w:t>t causes confusion or interferes</w:t>
            </w:r>
            <w:r w:rsidRPr="008B4228">
              <w:rPr>
                <w:rFonts w:asciiTheme="minorHAnsi" w:hAnsiTheme="minorHAnsi"/>
                <w:sz w:val="16"/>
                <w:szCs w:val="16"/>
              </w:rPr>
              <w:t xml:space="preserve"> with argument</w:t>
            </w:r>
            <w:r w:rsidR="008B4228" w:rsidRPr="008B422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0A1A40" w:rsidRPr="008B4228" w:rsidTr="004A62DE">
        <w:trPr>
          <w:trHeight w:val="2321"/>
        </w:trPr>
        <w:tc>
          <w:tcPr>
            <w:tcW w:w="450" w:type="dxa"/>
            <w:shd w:val="clear" w:color="auto" w:fill="D9D9D9"/>
            <w:textDirection w:val="btLr"/>
            <w:vAlign w:val="center"/>
          </w:tcPr>
          <w:p w:rsidR="000A1A40" w:rsidRPr="00597F33" w:rsidRDefault="00766F92" w:rsidP="006A549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2994660</wp:posOffset>
                      </wp:positionV>
                      <wp:extent cx="4262120" cy="0"/>
                      <wp:effectExtent l="6350" t="13335" r="8255" b="571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1pt;margin-top:235.8pt;width:335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jQ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"/>
                  </w:pict>
                </mc:Fallback>
              </mc:AlternateContent>
            </w:r>
            <w:r w:rsidR="006A5495" w:rsidRPr="00597F33">
              <w:rPr>
                <w:rFonts w:asciiTheme="minorHAnsi" w:hAnsiTheme="minorHAnsi"/>
                <w:b/>
                <w:sz w:val="24"/>
                <w:szCs w:val="24"/>
              </w:rPr>
              <w:t>Conventions</w:t>
            </w:r>
          </w:p>
        </w:tc>
        <w:tc>
          <w:tcPr>
            <w:tcW w:w="1350" w:type="dxa"/>
          </w:tcPr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8B4228">
              <w:rPr>
                <w:rFonts w:asciiTheme="minorHAnsi" w:hAnsiTheme="minorHAnsi"/>
                <w:b/>
                <w:sz w:val="20"/>
              </w:rPr>
              <w:t>Conventions</w:t>
            </w:r>
          </w:p>
          <w:p w:rsidR="000A1A40" w:rsidRPr="008B4228" w:rsidRDefault="000A1A40" w:rsidP="006A5495">
            <w:pPr>
              <w:spacing w:after="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A1A40" w:rsidRPr="008B4228" w:rsidRDefault="00E74C89" w:rsidP="000A1A40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0A1A40" w:rsidRPr="008B4228">
              <w:rPr>
                <w:rFonts w:asciiTheme="minorHAnsi" w:hAnsiTheme="minorHAnsi"/>
                <w:sz w:val="16"/>
                <w:szCs w:val="16"/>
              </w:rPr>
              <w:t>ources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are documented accurately</w:t>
            </w:r>
            <w:r w:rsidR="000A1A40" w:rsidRPr="008B422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6E4943">
              <w:rPr>
                <w:rFonts w:asciiTheme="minorHAnsi" w:hAnsiTheme="minorHAnsi"/>
                <w:sz w:val="16"/>
                <w:szCs w:val="16"/>
              </w:rPr>
              <w:t xml:space="preserve">using </w:t>
            </w:r>
            <w:r w:rsidR="000A1A40" w:rsidRPr="008B4228">
              <w:rPr>
                <w:rFonts w:asciiTheme="minorHAnsi" w:hAnsiTheme="minorHAnsi"/>
                <w:sz w:val="16"/>
                <w:szCs w:val="16"/>
              </w:rPr>
              <w:t>both internal and end citations</w:t>
            </w:r>
          </w:p>
          <w:p w:rsidR="006A5495" w:rsidRPr="008B4228" w:rsidRDefault="006A5495" w:rsidP="006A5495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 xml:space="preserve">Errors, if present, are minimal and do not </w:t>
            </w:r>
            <w:r w:rsidR="008B4228" w:rsidRPr="008B4228">
              <w:rPr>
                <w:rFonts w:asciiTheme="minorHAnsi" w:hAnsiTheme="minorHAnsi"/>
                <w:sz w:val="16"/>
                <w:szCs w:val="16"/>
              </w:rPr>
              <w:t>distract</w:t>
            </w:r>
            <w:r w:rsidRPr="008B4228">
              <w:rPr>
                <w:rFonts w:asciiTheme="minorHAnsi" w:hAnsiTheme="minorHAnsi"/>
                <w:sz w:val="16"/>
                <w:szCs w:val="16"/>
              </w:rPr>
              <w:t xml:space="preserve"> the </w:t>
            </w:r>
            <w:r w:rsidR="00C726BE">
              <w:rPr>
                <w:rFonts w:asciiTheme="minorHAnsi" w:hAnsiTheme="minorHAnsi"/>
                <w:sz w:val="16"/>
                <w:szCs w:val="16"/>
              </w:rPr>
              <w:t>audience</w:t>
            </w:r>
            <w:r w:rsidRPr="008B4228">
              <w:rPr>
                <w:rFonts w:asciiTheme="minorHAnsi" w:hAnsiTheme="minorHAnsi"/>
                <w:sz w:val="16"/>
                <w:szCs w:val="16"/>
              </w:rPr>
              <w:t>; little or no editing needed</w:t>
            </w:r>
            <w:r w:rsidR="008B4228" w:rsidRPr="008B422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6A5495" w:rsidRPr="008B4228" w:rsidRDefault="006A5495" w:rsidP="006A5495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>Grammar usage and punctuation are deliberately manipulated for stylistic effect</w:t>
            </w:r>
            <w:r w:rsidR="008B4228" w:rsidRPr="008B422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A1A40" w:rsidRPr="008B4228" w:rsidRDefault="000A1A40" w:rsidP="000A1A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A1A40" w:rsidRPr="008B4228" w:rsidRDefault="00E74C89" w:rsidP="000A1A40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0A1A40" w:rsidRPr="008B4228">
              <w:rPr>
                <w:rFonts w:asciiTheme="minorHAnsi" w:hAnsiTheme="minorHAnsi"/>
                <w:sz w:val="16"/>
                <w:szCs w:val="16"/>
              </w:rPr>
              <w:t>ources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are documented</w:t>
            </w:r>
            <w:r w:rsidR="000A1A40" w:rsidRPr="008B422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E4943">
              <w:rPr>
                <w:rFonts w:asciiTheme="minorHAnsi" w:hAnsiTheme="minorHAnsi"/>
                <w:sz w:val="16"/>
                <w:szCs w:val="16"/>
              </w:rPr>
              <w:t xml:space="preserve">using </w:t>
            </w:r>
            <w:r w:rsidR="000A1A40" w:rsidRPr="008B4228">
              <w:rPr>
                <w:rFonts w:asciiTheme="minorHAnsi" w:hAnsiTheme="minorHAnsi"/>
                <w:sz w:val="16"/>
                <w:szCs w:val="16"/>
              </w:rPr>
              <w:t>both internal and end citations, with very minor errors</w:t>
            </w:r>
            <w:r w:rsidR="008B4228" w:rsidRPr="008B422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6A5495" w:rsidRPr="008B4228" w:rsidRDefault="006A5495" w:rsidP="006A5495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 xml:space="preserve">Errors do not impede communication and rarely distract the </w:t>
            </w:r>
            <w:r w:rsidR="00C726BE">
              <w:rPr>
                <w:rFonts w:asciiTheme="minorHAnsi" w:hAnsiTheme="minorHAnsi"/>
                <w:sz w:val="16"/>
                <w:szCs w:val="16"/>
              </w:rPr>
              <w:t>audience</w:t>
            </w:r>
            <w:r w:rsidRPr="008B4228">
              <w:rPr>
                <w:rFonts w:asciiTheme="minorHAnsi" w:hAnsiTheme="minorHAnsi"/>
                <w:sz w:val="16"/>
                <w:szCs w:val="16"/>
              </w:rPr>
              <w:t>; minimal editing needed</w:t>
            </w:r>
            <w:r w:rsidR="008B4228" w:rsidRPr="008B422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A1A40" w:rsidRPr="008B4228" w:rsidRDefault="006A5495" w:rsidP="006A5495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8B4228">
              <w:rPr>
                <w:rFonts w:asciiTheme="minorHAnsi" w:hAnsiTheme="minorHAnsi"/>
                <w:sz w:val="16"/>
                <w:szCs w:val="16"/>
              </w:rPr>
              <w:t>Grammar usage and punctuation are used for stylistic effect</w:t>
            </w:r>
            <w:r w:rsidR="008B4228" w:rsidRPr="008B4228">
              <w:rPr>
                <w:rFonts w:asciiTheme="minorHAnsi" w:hAnsiTheme="minorHAnsi"/>
                <w:sz w:val="16"/>
                <w:szCs w:val="16"/>
              </w:rPr>
              <w:t>.</w:t>
            </w:r>
            <w:r w:rsidRPr="008B422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A1A40" w:rsidRPr="004344E6" w:rsidRDefault="00E74C89" w:rsidP="000A1A40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4344E6">
              <w:rPr>
                <w:rFonts w:asciiTheme="minorHAnsi" w:hAnsiTheme="minorHAnsi"/>
                <w:sz w:val="16"/>
                <w:szCs w:val="16"/>
              </w:rPr>
              <w:t>S</w:t>
            </w:r>
            <w:r w:rsidR="000A1A40" w:rsidRPr="004344E6">
              <w:rPr>
                <w:rFonts w:asciiTheme="minorHAnsi" w:hAnsiTheme="minorHAnsi"/>
                <w:sz w:val="16"/>
                <w:szCs w:val="16"/>
              </w:rPr>
              <w:t>ources</w:t>
            </w:r>
            <w:r w:rsidR="004344E6" w:rsidRPr="004344E6">
              <w:rPr>
                <w:rFonts w:asciiTheme="minorHAnsi" w:hAnsiTheme="minorHAnsi"/>
                <w:sz w:val="16"/>
                <w:szCs w:val="16"/>
              </w:rPr>
              <w:t xml:space="preserve"> are documented </w:t>
            </w:r>
            <w:r w:rsidR="006E4943" w:rsidRPr="004344E6">
              <w:rPr>
                <w:rFonts w:asciiTheme="minorHAnsi" w:hAnsiTheme="minorHAnsi"/>
                <w:sz w:val="16"/>
                <w:szCs w:val="16"/>
              </w:rPr>
              <w:t xml:space="preserve">using </w:t>
            </w:r>
            <w:r w:rsidR="000A1A40" w:rsidRPr="004344E6">
              <w:rPr>
                <w:rFonts w:asciiTheme="minorHAnsi" w:hAnsiTheme="minorHAnsi"/>
                <w:sz w:val="16"/>
                <w:szCs w:val="16"/>
              </w:rPr>
              <w:t>both internal and end citations, but require revision for accuracy and correctness</w:t>
            </w:r>
            <w:r w:rsidR="008B4228" w:rsidRPr="004344E6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6A5495" w:rsidRPr="004344E6" w:rsidRDefault="006A5495" w:rsidP="006A5495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4344E6">
              <w:rPr>
                <w:rFonts w:asciiTheme="minorHAnsi" w:hAnsiTheme="minorHAnsi"/>
                <w:sz w:val="16"/>
                <w:szCs w:val="16"/>
              </w:rPr>
              <w:t>Errors impede communication in some portions of the response; editing needed</w:t>
            </w:r>
            <w:r w:rsidR="008B4228" w:rsidRPr="004344E6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A1A40" w:rsidRPr="004344E6" w:rsidRDefault="006A5495" w:rsidP="006E4943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4344E6">
              <w:rPr>
                <w:rFonts w:asciiTheme="minorHAnsi" w:hAnsiTheme="minorHAnsi"/>
                <w:sz w:val="16"/>
                <w:szCs w:val="16"/>
              </w:rPr>
              <w:t>Grammar usage and punctuation are attempted for stylistic effect</w:t>
            </w:r>
            <w:r w:rsidR="008B4228" w:rsidRPr="004344E6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E74C89" w:rsidRPr="004344E6" w:rsidRDefault="00BC4BEF" w:rsidP="006A5495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Appropriate documentation </w:t>
            </w:r>
            <w:r w:rsidR="00E74C89" w:rsidRPr="004344E6">
              <w:rPr>
                <w:rFonts w:asciiTheme="minorHAnsi" w:hAnsiTheme="minorHAnsi"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sz w:val="16"/>
                <w:szCs w:val="16"/>
              </w:rPr>
              <w:t>present,</w:t>
            </w:r>
            <w:r w:rsidRPr="004344E6">
              <w:rPr>
                <w:rFonts w:asciiTheme="minorHAnsi" w:hAnsiTheme="minorHAnsi"/>
                <w:sz w:val="16"/>
                <w:szCs w:val="16"/>
              </w:rPr>
              <w:t xml:space="preserve"> requires</w:t>
            </w:r>
            <w:r w:rsidR="00896D4D" w:rsidRPr="004344E6">
              <w:rPr>
                <w:rFonts w:asciiTheme="minorHAnsi" w:hAnsiTheme="minorHAnsi"/>
                <w:sz w:val="16"/>
                <w:szCs w:val="16"/>
              </w:rPr>
              <w:t xml:space="preserve"> significant revision for accuracy and correctness.</w:t>
            </w:r>
          </w:p>
          <w:p w:rsidR="006A5495" w:rsidRPr="004344E6" w:rsidRDefault="006A5495" w:rsidP="006A5495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4344E6">
              <w:rPr>
                <w:rFonts w:asciiTheme="minorHAnsi" w:hAnsiTheme="minorHAnsi"/>
                <w:sz w:val="16"/>
                <w:szCs w:val="16"/>
              </w:rPr>
              <w:t>Errors severely impede communication; considerable editing needed</w:t>
            </w:r>
            <w:r w:rsidR="008B4228" w:rsidRPr="004344E6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6A5495" w:rsidRPr="004344E6" w:rsidRDefault="006A5495" w:rsidP="006A5495">
            <w:pPr>
              <w:numPr>
                <w:ilvl w:val="0"/>
                <w:numId w:val="16"/>
              </w:numPr>
              <w:spacing w:after="0" w:line="240" w:lineRule="auto"/>
              <w:ind w:left="207" w:hanging="180"/>
              <w:rPr>
                <w:rFonts w:asciiTheme="minorHAnsi" w:hAnsiTheme="minorHAnsi"/>
                <w:sz w:val="16"/>
                <w:szCs w:val="16"/>
              </w:rPr>
            </w:pPr>
            <w:r w:rsidRPr="004344E6">
              <w:rPr>
                <w:rFonts w:asciiTheme="minorHAnsi" w:hAnsiTheme="minorHAnsi"/>
                <w:sz w:val="16"/>
                <w:szCs w:val="16"/>
              </w:rPr>
              <w:t>Grammar usage and punctuation are not used for stylistic effect</w:t>
            </w:r>
            <w:r w:rsidR="008B4228" w:rsidRPr="004344E6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A1A40" w:rsidRPr="004344E6" w:rsidRDefault="000A1A40" w:rsidP="000A1A4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A1A40" w:rsidRPr="008B4228" w:rsidRDefault="000A1A40" w:rsidP="000A1A40">
      <w:pPr>
        <w:shd w:val="clear" w:color="auto" w:fill="FFFFFF"/>
        <w:spacing w:before="100" w:beforeAutospacing="1" w:after="0" w:line="240" w:lineRule="atLeast"/>
        <w:rPr>
          <w:rFonts w:asciiTheme="minorHAnsi" w:eastAsia="Times New Roman" w:hAnsiTheme="minorHAnsi" w:cs="Helvetica"/>
          <w:sz w:val="20"/>
          <w:szCs w:val="20"/>
        </w:rPr>
      </w:pPr>
    </w:p>
    <w:sectPr w:rsidR="000A1A40" w:rsidRPr="008B4228" w:rsidSect="0085169B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85E"/>
    <w:multiLevelType w:val="hybridMultilevel"/>
    <w:tmpl w:val="DB803D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8C6E38"/>
    <w:multiLevelType w:val="multilevel"/>
    <w:tmpl w:val="4672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87AAA"/>
    <w:multiLevelType w:val="multilevel"/>
    <w:tmpl w:val="52F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4410"/>
    <w:multiLevelType w:val="hybridMultilevel"/>
    <w:tmpl w:val="B10A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B0FAF"/>
    <w:multiLevelType w:val="hybridMultilevel"/>
    <w:tmpl w:val="CD94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F481E"/>
    <w:multiLevelType w:val="hybridMultilevel"/>
    <w:tmpl w:val="CBDA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2E83"/>
    <w:multiLevelType w:val="multilevel"/>
    <w:tmpl w:val="4028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551EB"/>
    <w:multiLevelType w:val="hybridMultilevel"/>
    <w:tmpl w:val="F39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AB"/>
    <w:multiLevelType w:val="hybridMultilevel"/>
    <w:tmpl w:val="92BE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55B80"/>
    <w:multiLevelType w:val="hybridMultilevel"/>
    <w:tmpl w:val="946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5115C"/>
    <w:multiLevelType w:val="hybridMultilevel"/>
    <w:tmpl w:val="56E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7238D"/>
    <w:multiLevelType w:val="multilevel"/>
    <w:tmpl w:val="15BA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90BA9"/>
    <w:multiLevelType w:val="hybridMultilevel"/>
    <w:tmpl w:val="1D14FD0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4CC2A62"/>
    <w:multiLevelType w:val="multilevel"/>
    <w:tmpl w:val="56A8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32BF3"/>
    <w:multiLevelType w:val="hybridMultilevel"/>
    <w:tmpl w:val="607C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92288"/>
    <w:multiLevelType w:val="hybridMultilevel"/>
    <w:tmpl w:val="A1E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91200"/>
    <w:multiLevelType w:val="hybridMultilevel"/>
    <w:tmpl w:val="CC02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B5356"/>
    <w:multiLevelType w:val="hybridMultilevel"/>
    <w:tmpl w:val="8B64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34FBF"/>
    <w:multiLevelType w:val="hybridMultilevel"/>
    <w:tmpl w:val="1DBC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14"/>
  </w:num>
  <w:num w:numId="8">
    <w:abstractNumId w:val="15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2"/>
  </w:num>
  <w:num w:numId="14">
    <w:abstractNumId w:val="18"/>
  </w:num>
  <w:num w:numId="15">
    <w:abstractNumId w:val="3"/>
  </w:num>
  <w:num w:numId="16">
    <w:abstractNumId w:val="9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C5"/>
    <w:rsid w:val="00017D94"/>
    <w:rsid w:val="00026501"/>
    <w:rsid w:val="000A1A40"/>
    <w:rsid w:val="001957EA"/>
    <w:rsid w:val="002D37AC"/>
    <w:rsid w:val="003B35D2"/>
    <w:rsid w:val="004344E6"/>
    <w:rsid w:val="004A62DE"/>
    <w:rsid w:val="00554AC5"/>
    <w:rsid w:val="005550D2"/>
    <w:rsid w:val="00597F33"/>
    <w:rsid w:val="006A5495"/>
    <w:rsid w:val="006B223D"/>
    <w:rsid w:val="006E4943"/>
    <w:rsid w:val="00766F92"/>
    <w:rsid w:val="007D7A09"/>
    <w:rsid w:val="00800E8A"/>
    <w:rsid w:val="008100F2"/>
    <w:rsid w:val="0085169B"/>
    <w:rsid w:val="00894E8A"/>
    <w:rsid w:val="00896D4D"/>
    <w:rsid w:val="008B4228"/>
    <w:rsid w:val="008D1812"/>
    <w:rsid w:val="009A14A0"/>
    <w:rsid w:val="009B20C3"/>
    <w:rsid w:val="009F72E1"/>
    <w:rsid w:val="00B00292"/>
    <w:rsid w:val="00B23F3C"/>
    <w:rsid w:val="00BC4BEF"/>
    <w:rsid w:val="00C30AE6"/>
    <w:rsid w:val="00C40107"/>
    <w:rsid w:val="00C726BE"/>
    <w:rsid w:val="00C85983"/>
    <w:rsid w:val="00D26481"/>
    <w:rsid w:val="00D810CD"/>
    <w:rsid w:val="00E74C89"/>
    <w:rsid w:val="00E97324"/>
    <w:rsid w:val="00EE7848"/>
    <w:rsid w:val="00F4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1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54AC5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54AC5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554A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54A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4AC5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3B3B3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1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54AC5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54AC5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554A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54A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4AC5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3B3B3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984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12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2BC7-608B-4B8E-96F7-3D719192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2014-03-12T19:48:00Z</dcterms:created>
  <dcterms:modified xsi:type="dcterms:W3CDTF">2014-03-12T19:48:00Z</dcterms:modified>
</cp:coreProperties>
</file>